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EB5D9" w14:textId="47B456C5" w:rsidR="00942CA9" w:rsidRDefault="00322AE7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SCUOLA</w:t>
      </w:r>
      <w:r w:rsidR="00942CA9">
        <w:rPr>
          <w:color w:val="1F3864" w:themeColor="accent1" w:themeShade="80"/>
        </w:rPr>
        <w:t xml:space="preserve"> </w:t>
      </w:r>
      <w:r>
        <w:rPr>
          <w:color w:val="1F3864" w:themeColor="accent1" w:themeShade="80"/>
        </w:rPr>
        <w:t xml:space="preserve"> ”A. FRANK”</w:t>
      </w:r>
    </w:p>
    <w:p w14:paraId="6BC67E2C" w14:textId="32E2FB48" w:rsidR="00866CD1" w:rsidRPr="00942CA9" w:rsidRDefault="00322AE7">
      <w:pPr>
        <w:rPr>
          <w:b/>
          <w:bCs/>
          <w:color w:val="1F3864" w:themeColor="accent1" w:themeShade="80"/>
        </w:rPr>
      </w:pPr>
      <w:r w:rsidRPr="00942CA9">
        <w:rPr>
          <w:b/>
          <w:bCs/>
          <w:color w:val="1F3864" w:themeColor="accent1" w:themeShade="80"/>
        </w:rPr>
        <w:t>MATERIALE OCCORRENTE CLASSE SECONDA</w:t>
      </w:r>
    </w:p>
    <w:p w14:paraId="17B5DCAF" w14:textId="25A98C75" w:rsidR="00322AE7" w:rsidRDefault="00322AE7">
      <w:pPr>
        <w:rPr>
          <w:color w:val="1F3864" w:themeColor="accent1" w:themeShade="80"/>
        </w:rPr>
      </w:pPr>
      <w:r>
        <w:rPr>
          <w:color w:val="1F3864" w:themeColor="accent1" w:themeShade="80"/>
        </w:rPr>
        <w:t>A.S. 2020-2021</w:t>
      </w:r>
    </w:p>
    <w:p w14:paraId="747E20AB" w14:textId="108C0C85" w:rsidR="00322AE7" w:rsidRDefault="00322AE7">
      <w:pPr>
        <w:rPr>
          <w:color w:val="1F3864" w:themeColor="accent1" w:themeShade="80"/>
        </w:rPr>
      </w:pPr>
      <w:r>
        <w:rPr>
          <w:color w:val="1F3864" w:themeColor="accent1" w:themeShade="80"/>
        </w:rPr>
        <w:t>- 4 quaderni grandi a quadretti da mezzo centimetro.</w:t>
      </w:r>
    </w:p>
    <w:p w14:paraId="67C8FAF1" w14:textId="0C9EDC0C" w:rsidR="00F0424D" w:rsidRDefault="00F0424D">
      <w:pPr>
        <w:rPr>
          <w:color w:val="1F3864" w:themeColor="accent1" w:themeShade="80"/>
        </w:rPr>
      </w:pPr>
      <w:r>
        <w:rPr>
          <w:color w:val="1F3864" w:themeColor="accent1" w:themeShade="80"/>
        </w:rPr>
        <w:t>- copertine color rosso, blu, giallo, verde.</w:t>
      </w:r>
    </w:p>
    <w:p w14:paraId="446FFF0E" w14:textId="39C8E441" w:rsidR="00322AE7" w:rsidRDefault="00322AE7">
      <w:pPr>
        <w:rPr>
          <w:color w:val="1F3864" w:themeColor="accent1" w:themeShade="80"/>
        </w:rPr>
      </w:pPr>
      <w:r>
        <w:rPr>
          <w:color w:val="1F3864" w:themeColor="accent1" w:themeShade="80"/>
        </w:rPr>
        <w:t>-1 quaderno a righe di prima</w:t>
      </w:r>
    </w:p>
    <w:p w14:paraId="6AE9580B" w14:textId="58D2E7FA" w:rsidR="00322AE7" w:rsidRDefault="00322AE7">
      <w:pPr>
        <w:rPr>
          <w:color w:val="1F3864" w:themeColor="accent1" w:themeShade="80"/>
        </w:rPr>
      </w:pPr>
      <w:r>
        <w:rPr>
          <w:color w:val="1F3864" w:themeColor="accent1" w:themeShade="80"/>
        </w:rPr>
        <w:t>- portapenne con gomma, matita</w:t>
      </w:r>
      <w:r w:rsidR="00CB6922">
        <w:rPr>
          <w:color w:val="1F3864" w:themeColor="accent1" w:themeShade="80"/>
        </w:rPr>
        <w:t xml:space="preserve"> </w:t>
      </w:r>
      <w:r w:rsidR="003A3C31">
        <w:rPr>
          <w:color w:val="1F3864" w:themeColor="accent1" w:themeShade="80"/>
        </w:rPr>
        <w:t xml:space="preserve">2 </w:t>
      </w:r>
      <w:r>
        <w:rPr>
          <w:color w:val="1F3864" w:themeColor="accent1" w:themeShade="80"/>
        </w:rPr>
        <w:t>B</w:t>
      </w:r>
      <w:r w:rsidR="003A3C31">
        <w:rPr>
          <w:color w:val="1F3864" w:themeColor="accent1" w:themeShade="80"/>
        </w:rPr>
        <w:t xml:space="preserve"> da disegno</w:t>
      </w:r>
      <w:r>
        <w:rPr>
          <w:color w:val="1F3864" w:themeColor="accent1" w:themeShade="80"/>
        </w:rPr>
        <w:t>, temperino con contenitore, 4 colle stick, pennarelli a punta fine, pennarelli a punta grossa, matite colorate, forbici con punta arrotondata, penna cancellabile blu e una rossa ( tipo “frixion”)</w:t>
      </w:r>
    </w:p>
    <w:p w14:paraId="074B92CE" w14:textId="624FAB26" w:rsidR="00322AE7" w:rsidRDefault="00322AE7">
      <w:pPr>
        <w:rPr>
          <w:color w:val="1F3864" w:themeColor="accent1" w:themeShade="80"/>
        </w:rPr>
      </w:pPr>
      <w:r>
        <w:rPr>
          <w:color w:val="1F3864" w:themeColor="accent1" w:themeShade="80"/>
        </w:rPr>
        <w:t>-1 quadernino a quadretti per avvisi e comunicazioni</w:t>
      </w:r>
    </w:p>
    <w:p w14:paraId="2565B789" w14:textId="3DD6FDC1" w:rsidR="00322AE7" w:rsidRDefault="00322AE7">
      <w:pPr>
        <w:rPr>
          <w:color w:val="1F3864" w:themeColor="accent1" w:themeShade="80"/>
        </w:rPr>
      </w:pPr>
      <w:r>
        <w:rPr>
          <w:color w:val="1F3864" w:themeColor="accent1" w:themeShade="80"/>
        </w:rPr>
        <w:t>- tovaglietta per merenda</w:t>
      </w:r>
    </w:p>
    <w:p w14:paraId="7BD1B132" w14:textId="14BBF374" w:rsidR="00322AE7" w:rsidRDefault="00F0424D">
      <w:pPr>
        <w:rPr>
          <w:color w:val="1F3864" w:themeColor="accent1" w:themeShade="80"/>
        </w:rPr>
      </w:pPr>
      <w:r>
        <w:rPr>
          <w:color w:val="1F3864" w:themeColor="accent1" w:themeShade="80"/>
        </w:rPr>
        <w:t>- c</w:t>
      </w:r>
      <w:r w:rsidR="00322AE7">
        <w:rPr>
          <w:color w:val="1F3864" w:themeColor="accent1" w:themeShade="80"/>
        </w:rPr>
        <w:t>artellina rigida con elastico</w:t>
      </w:r>
    </w:p>
    <w:p w14:paraId="2043CC0E" w14:textId="7DD2E075" w:rsidR="00322AE7" w:rsidRDefault="00F0424D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PS: </w:t>
      </w:r>
      <w:r w:rsidR="00322AE7">
        <w:rPr>
          <w:color w:val="1F3864" w:themeColor="accent1" w:themeShade="80"/>
        </w:rPr>
        <w:t xml:space="preserve">Se non terminati </w:t>
      </w:r>
      <w:r>
        <w:rPr>
          <w:color w:val="1F3864" w:themeColor="accent1" w:themeShade="80"/>
        </w:rPr>
        <w:t>riportare i quaderni dell’anno passato con intestazione nuova pagina.</w:t>
      </w:r>
    </w:p>
    <w:p w14:paraId="1DF9E530" w14:textId="2D8C516D" w:rsidR="007C01BD" w:rsidRDefault="007C01BD">
      <w:pPr>
        <w:rPr>
          <w:color w:val="1F3864" w:themeColor="accent1" w:themeShade="80"/>
        </w:rPr>
      </w:pPr>
      <w:r>
        <w:rPr>
          <w:color w:val="1F3864" w:themeColor="accent1" w:themeShade="80"/>
        </w:rPr>
        <w:t>TUTTO IL MATERIALE VA ETICHETTATO</w:t>
      </w:r>
      <w:r w:rsidR="005D3E8A">
        <w:rPr>
          <w:color w:val="1F3864" w:themeColor="accent1" w:themeShade="80"/>
        </w:rPr>
        <w:t xml:space="preserve"> con nome del</w:t>
      </w:r>
      <w:r w:rsidR="003A3C31">
        <w:rPr>
          <w:color w:val="1F3864" w:themeColor="accent1" w:themeShade="80"/>
        </w:rPr>
        <w:t>l’</w:t>
      </w:r>
      <w:r w:rsidR="005D3E8A">
        <w:rPr>
          <w:color w:val="1F3864" w:themeColor="accent1" w:themeShade="80"/>
        </w:rPr>
        <w:t>alunno</w:t>
      </w:r>
    </w:p>
    <w:p w14:paraId="5E22F30B" w14:textId="77777777" w:rsidR="007C01BD" w:rsidRDefault="007C01BD">
      <w:pPr>
        <w:rPr>
          <w:color w:val="1F3864" w:themeColor="accent1" w:themeShade="80"/>
        </w:rPr>
      </w:pPr>
    </w:p>
    <w:p w14:paraId="3FB489A7" w14:textId="0BD1BA04" w:rsidR="00322AE7" w:rsidRDefault="00CB6922">
      <w:pPr>
        <w:rPr>
          <w:color w:val="1F3864" w:themeColor="accent1" w:themeShade="80"/>
        </w:rPr>
      </w:pPr>
      <w:r>
        <w:rPr>
          <w:color w:val="1F3864" w:themeColor="accent1" w:themeShade="80"/>
        </w:rPr>
        <w:t>I LIBRI SCELTI DALLE INSEGNANTI SONO:</w:t>
      </w:r>
    </w:p>
    <w:p w14:paraId="06CC011E" w14:textId="15DFCF80" w:rsidR="00CB6922" w:rsidRDefault="00CB6922">
      <w:pPr>
        <w:rPr>
          <w:color w:val="1F3864" w:themeColor="accent1" w:themeShade="80"/>
        </w:rPr>
      </w:pPr>
      <w:r>
        <w:rPr>
          <w:color w:val="1F3864" w:themeColor="accent1" w:themeShade="80"/>
        </w:rPr>
        <w:t>“MIA E LEO NEL PAESE DELLE MERAVIGLIE” VOL. 2, FORTUNATO FRANCESCA, MINERVA ITALICA</w:t>
      </w:r>
    </w:p>
    <w:p w14:paraId="46282B74" w14:textId="76BDB22C" w:rsidR="00CB6922" w:rsidRDefault="00CB6922">
      <w:pPr>
        <w:rPr>
          <w:color w:val="1F3864" w:themeColor="accent1" w:themeShade="80"/>
        </w:rPr>
      </w:pPr>
      <w:r>
        <w:rPr>
          <w:color w:val="1F3864" w:themeColor="accent1" w:themeShade="80"/>
        </w:rPr>
        <w:t>“POP ENGLISH 2” VOL 2, AAVV, LANG EDIZIONI</w:t>
      </w:r>
    </w:p>
    <w:p w14:paraId="66692B7B" w14:textId="1255FBFF" w:rsidR="00CB6922" w:rsidRDefault="00CB6922">
      <w:pPr>
        <w:rPr>
          <w:color w:val="1F3864" w:themeColor="accent1" w:themeShade="80"/>
        </w:rPr>
      </w:pPr>
      <w:r>
        <w:rPr>
          <w:color w:val="1F3864" w:themeColor="accent1" w:themeShade="80"/>
        </w:rPr>
        <w:t>I libri dovranno essere prenotati appena possibile in qualsiasi cartolibreria.</w:t>
      </w:r>
    </w:p>
    <w:p w14:paraId="0EDA8935" w14:textId="76BD5B88" w:rsidR="005D3E8A" w:rsidRPr="00322AE7" w:rsidRDefault="00CB6922">
      <w:pPr>
        <w:rPr>
          <w:color w:val="1F3864" w:themeColor="accent1" w:themeShade="80"/>
        </w:rPr>
      </w:pPr>
      <w:r>
        <w:rPr>
          <w:color w:val="1F3864" w:themeColor="accent1" w:themeShade="80"/>
        </w:rPr>
        <w:t>I primi giorni di scuola verranno consegnate ai bambini le cedole librarie con le quali si potranno ritirar</w:t>
      </w:r>
      <w:r w:rsidR="00942CA9">
        <w:rPr>
          <w:color w:val="1F3864" w:themeColor="accent1" w:themeShade="80"/>
        </w:rPr>
        <w:t>e i testi ordinat</w:t>
      </w:r>
      <w:r w:rsidR="005D3E8A">
        <w:rPr>
          <w:color w:val="1F3864" w:themeColor="accent1" w:themeShade="80"/>
        </w:rPr>
        <w:t xml:space="preserve">i. </w:t>
      </w:r>
    </w:p>
    <w:sectPr w:rsidR="005D3E8A" w:rsidRPr="00322AE7" w:rsidSect="00D926F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E7"/>
    <w:rsid w:val="00322AE7"/>
    <w:rsid w:val="003A3C31"/>
    <w:rsid w:val="003E571A"/>
    <w:rsid w:val="005D3E8A"/>
    <w:rsid w:val="007C01BD"/>
    <w:rsid w:val="00866CD1"/>
    <w:rsid w:val="00942CA9"/>
    <w:rsid w:val="00CB6922"/>
    <w:rsid w:val="00D926F0"/>
    <w:rsid w:val="00F0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2A39"/>
  <w15:chartTrackingRefBased/>
  <w15:docId w15:val="{650BA660-F54B-44C1-A616-4A15959D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2020-09-07T04:22:00Z</dcterms:created>
  <dcterms:modified xsi:type="dcterms:W3CDTF">2020-09-07T08:00:00Z</dcterms:modified>
</cp:coreProperties>
</file>